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E49C582" w14:textId="77777777" w:rsidR="00CB5A1F" w:rsidRDefault="00CB5A1F" w:rsidP="00976D7C">
      <w:pPr>
        <w:jc w:val="center"/>
        <w:rPr>
          <w:rFonts w:asciiTheme="majorEastAsia" w:eastAsiaTheme="majorEastAsia" w:hAnsiTheme="majorEastAsia"/>
          <w:b/>
          <w:sz w:val="52"/>
          <w:szCs w:val="52"/>
        </w:rPr>
      </w:pPr>
    </w:p>
    <w:p w14:paraId="7F2AF918" w14:textId="767DE6B6" w:rsidR="00976D7C" w:rsidRPr="00B22090" w:rsidRDefault="00360A79" w:rsidP="00976D7C">
      <w:pPr>
        <w:jc w:val="center"/>
        <w:rPr>
          <w:rFonts w:asciiTheme="majorEastAsia" w:eastAsiaTheme="majorEastAsia" w:hAnsiTheme="majorEastAsia"/>
          <w:b/>
          <w:sz w:val="52"/>
          <w:szCs w:val="52"/>
        </w:rPr>
      </w:pPr>
      <w:r>
        <w:rPr>
          <w:rFonts w:asciiTheme="majorEastAsia" w:eastAsiaTheme="majorEastAsia" w:hAnsiTheme="majorEastAsia"/>
          <w:b/>
          <w:noProof/>
          <w:sz w:val="52"/>
          <w:szCs w:val="52"/>
        </w:rPr>
        <w:pict w14:anchorId="0EE4B1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 o:spid="_x0000_s1030" type="#_x0000_t75" alt="YTO" style="position:absolute;left:0;text-align:left;margin-left:-32.2pt;margin-top:37.5pt;width:94pt;height:24.85pt;z-index:251689472;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">
            <v:imagedata r:id="rId8" o:title="YTO" croptop="11197f" cropbottom="14049f"/>
          </v:shape>
        </w:pict>
      </w:r>
      <w:r>
        <w:rPr>
          <w:rFonts w:asciiTheme="majorEastAsia" w:eastAsiaTheme="majorEastAsia" w:hAnsiTheme="majorEastAsia"/>
          <w:b/>
          <w:noProof/>
          <w:sz w:val="52"/>
          <w:szCs w:val="52"/>
        </w:rPr>
        <w:pict w14:anchorId="0B557A4C">
          <v:shapetype id="_x0000_t202" coordsize="21600,21600" o:spt="202" path="m,l,21600r21600,l21600,xe">
            <v:stroke joinstyle="miter"/>
            <v:path gradientshapeok="t" o:connecttype="rect"/>
          </v:shapetype>
          <v:shape id="_x0000_s1031" type="#_x0000_t202" style="position:absolute;left:0;text-align:left;margin-left:32.55pt;margin-top:31pt;width:464.35pt;height:62.25pt;z-index:25168844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" filled="f" stroked="f">
            <v:textbox style="mso-next-textbox:#_x0000_s1031">
              <w:txbxContent>
                <w:p w14:paraId="4BF9C483" w14:textId="77777777" w:rsidR="00976D7C" w:rsidRPr="00CB5A1F" w:rsidRDefault="00976D7C" w:rsidP="007B5AB9">
                  <w:pPr>
                    <w:ind w:firstLineChars="100" w:firstLine="482"/>
                    <w:rPr>
                      <w:rFonts w:eastAsiaTheme="majorEastAsia"/>
                      <w:b/>
                      <w:sz w:val="48"/>
                      <w:szCs w:val="48"/>
                    </w:rPr>
                  </w:pPr>
                  <w:r w:rsidRPr="00CB5A1F">
                    <w:rPr>
                      <w:rFonts w:eastAsia="Kozuka Gothic Pro B"/>
                      <w:b/>
                      <w:sz w:val="48"/>
                      <w:szCs w:val="48"/>
                    </w:rPr>
                    <w:t>-NLY SERIES WHEELED TRACTOR</w:t>
                  </w:r>
                </w:p>
              </w:txbxContent>
            </v:textbox>
          </v:shape>
        </w:pict>
      </w:r>
    </w:p>
    <w:p w14:paraId="2EA30B00" w14:textId="77777777" w:rsidR="00570A61" w:rsidRDefault="00570A61">
      <w:pPr>
        <w:rPr>
          <w:rFonts w:eastAsiaTheme="minorEastAsia"/>
        </w:rPr>
      </w:pPr>
    </w:p>
    <w:p w14:paraId="3FE9CD73" w14:textId="77777777" w:rsidR="00570A61" w:rsidRPr="00CB5A1F" w:rsidRDefault="00570A61">
      <w:pPr>
        <w:rPr>
          <w:rFonts w:eastAsiaTheme="minorEastAsia"/>
          <w:b/>
        </w:rPr>
      </w:pPr>
    </w:p>
    <w:p w14:paraId="077B9570" w14:textId="77777777" w:rsidR="00570A61" w:rsidRPr="00CB5A1F" w:rsidRDefault="00570A61">
      <w:pPr>
        <w:rPr>
          <w:rFonts w:eastAsiaTheme="minorEastAsia"/>
          <w:b/>
        </w:rPr>
      </w:pPr>
    </w:p>
    <w:p w14:paraId="2B20A94E" w14:textId="77777777" w:rsidR="00570A61" w:rsidRDefault="00570A61">
      <w:pPr>
        <w:rPr>
          <w:rFonts w:eastAsiaTheme="minorEastAsia"/>
        </w:rPr>
      </w:pPr>
    </w:p>
    <w:p w14:paraId="1F0BD0FB" w14:textId="77777777" w:rsidR="00570A61" w:rsidRDefault="00570A61">
      <w:pPr>
        <w:rPr>
          <w:rFonts w:eastAsiaTheme="minorEastAsia"/>
        </w:rPr>
      </w:pPr>
    </w:p>
    <w:p w14:paraId="235CF724" w14:textId="4FECFDDC" w:rsidR="00107D7A" w:rsidRDefault="00360A79">
      <w:pPr>
        <w:widowControl/>
        <w:jc w:val="left"/>
      </w:pPr>
      <w:r>
        <w:rPr>
          <w:noProof/>
        </w:rPr>
        <w:pict w14:anchorId="51D3D2BD">
          <v:shape id="_x0000_s1027" type="#_x0000_t202" style="position:absolute;margin-left:71.75pt;margin-top:485.9pt;width:314.1pt;height:38.2pt;z-index:25168742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" filled="f" stroked="f">
            <v:textbox>
              <w:txbxContent>
                <w:p w14:paraId="13054724" w14:textId="77777777" w:rsidR="00570A61" w:rsidRPr="00CB5A1F" w:rsidRDefault="00570A61" w:rsidP="00AF7613">
                  <w:pPr>
                    <w:jc w:val="center"/>
                    <w:rPr>
                      <w:b/>
                      <w:sz w:val="32"/>
                      <w:szCs w:val="32"/>
                    </w:rPr>
                  </w:pPr>
                  <w:r w:rsidRPr="00CB5A1F">
                    <w:rPr>
                      <w:rFonts w:eastAsia="Kozuka Gothic Pro B"/>
                      <w:b/>
                      <w:sz w:val="32"/>
                      <w:szCs w:val="32"/>
                    </w:rPr>
                    <w:t>FIRST TRACTOR COMPANY LIMITED</w:t>
                  </w:r>
                </w:p>
                <w:p w14:paraId="4C86EECB" w14:textId="77777777" w:rsidR="00CB5A1F" w:rsidRDefault="00CB5A1F"/>
              </w:txbxContent>
            </v:textbox>
          </v:shape>
        </w:pict>
      </w:r>
      <w:r>
        <w:rPr>
          <w:noProof/>
        </w:rPr>
        <w:pict w14:anchorId="4E488A43">
          <v:shape id="文本框 2" o:spid="_x0000_s1028" type="#_x0000_t202" style="position:absolute;margin-left:-23.6pt;margin-top:101.45pt;width:485.45pt;height:53.75pt;z-index:25168640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" filled="f" stroked="f">
            <v:textbox style="mso-fit-shape-to-text:t">
              <w:txbxContent>
                <w:p w14:paraId="35AF754B" w14:textId="67E285C0" w:rsidR="007B5AB9" w:rsidRDefault="007B5AB9" w:rsidP="00CB5A1F">
                  <w:pPr>
                    <w:jc w:val="center"/>
                    <w:rPr>
                      <w:rFonts w:eastAsiaTheme="minorEastAsia"/>
                      <w:b/>
                      <w:sz w:val="48"/>
                      <w:szCs w:val="48"/>
                    </w:rPr>
                  </w:pPr>
                  <w:r>
                    <w:rPr>
                      <w:rFonts w:eastAsiaTheme="minorEastAsia" w:hint="eastAsia"/>
                      <w:b/>
                      <w:sz w:val="48"/>
                      <w:szCs w:val="48"/>
                    </w:rPr>
                    <w:t>OPERATION and</w:t>
                  </w:r>
                </w:p>
                <w:p w14:paraId="10068BA1" w14:textId="77777777" w:rsidR="00BB467D" w:rsidRPr="00CB5A1F" w:rsidRDefault="00BB467D" w:rsidP="00CB5A1F">
                  <w:pPr>
                    <w:jc w:val="center"/>
                    <w:rPr>
                      <w:rFonts w:eastAsia="Kozuka Gothic Pro B"/>
                      <w:b/>
                      <w:sz w:val="48"/>
                      <w:szCs w:val="48"/>
                    </w:rPr>
                  </w:pPr>
                  <w:r w:rsidRPr="00CB5A1F">
                    <w:rPr>
                      <w:rFonts w:eastAsia="Kozuka Gothic Pro B"/>
                      <w:b/>
                      <w:sz w:val="48"/>
                      <w:szCs w:val="48"/>
                    </w:rPr>
                    <w:t>MAINTENANCE MANUAL</w:t>
                  </w:r>
                </w:p>
                <w:p w14:paraId="66275788" w14:textId="77777777" w:rsidR="00BB467D" w:rsidRPr="00BB467D" w:rsidRDefault="00BB467D">
                  <w:pPr>
                    <w:rPr>
                      <w:sz w:val="18"/>
                      <w:szCs w:val="18"/>
                    </w:rPr>
                  </w:pPr>
                </w:p>
              </w:txbxContent>
            </v:textbox>
          </v:shape>
        </w:pict>
      </w:r>
      <w:r w:rsidR="00107D7A">
        <w:br w:type="page"/>
      </w:r>
    </w:p>
    <w:p w14:paraId="4081DE45" w14:textId="626F8E2B" w:rsidR="00244B00" w:rsidRPr="00CB5A1F" w:rsidRDefault="00244B00" w:rsidP="00244B00">
      <w:pPr>
        <w:spacing w:line="360" w:lineRule="auto"/>
        <w:ind w:leftChars="405" w:left="850"/>
        <w:jc w:val="left"/>
        <w:rPr>
          <w:rFonts w:eastAsia="黑体"/>
          <w:sz w:val="28"/>
          <w:szCs w:val="28"/>
        </w:rPr>
      </w:pPr>
      <w:r w:rsidRPr="00CB5A1F">
        <w:rPr>
          <w:rFonts w:eastAsia="宋体"/>
          <w:sz w:val="28"/>
          <w:szCs w:val="28"/>
        </w:rPr>
        <w:lastRenderedPageBreak/>
        <w:t>Manual no.</w:t>
      </w:r>
      <w:r w:rsidRPr="00CB5A1F">
        <w:rPr>
          <w:rFonts w:eastAsia="黑体"/>
          <w:sz w:val="28"/>
          <w:szCs w:val="28"/>
        </w:rPr>
        <w:t>:</w:t>
      </w:r>
      <w:r w:rsidR="00CB5A1F">
        <w:rPr>
          <w:rFonts w:eastAsia="黑体" w:hint="eastAsia"/>
          <w:sz w:val="28"/>
          <w:szCs w:val="28"/>
        </w:rPr>
        <w:t xml:space="preserve"> </w:t>
      </w:r>
      <w:r w:rsidR="004A28A9">
        <w:rPr>
          <w:rFonts w:eastAsia="黑体" w:hint="eastAsia"/>
          <w:sz w:val="28"/>
          <w:szCs w:val="28"/>
        </w:rPr>
        <w:t>YTO-</w:t>
      </w:r>
      <w:bookmarkStart w:id="0" w:name="_GoBack"/>
      <w:bookmarkEnd w:id="0"/>
      <w:r w:rsidR="007B5AB9" w:rsidRPr="007B5AB9">
        <w:rPr>
          <w:rFonts w:eastAsia="黑体" w:hint="eastAsia"/>
          <w:sz w:val="28"/>
          <w:szCs w:val="28"/>
        </w:rPr>
        <w:t>NLY-202112</w:t>
      </w:r>
    </w:p>
    <w:p w14:paraId="5138CDC3" w14:textId="2031C899" w:rsidR="00244B00" w:rsidRPr="00CB5A1F" w:rsidRDefault="007B5AB9" w:rsidP="00244B00">
      <w:pPr>
        <w:spacing w:line="360" w:lineRule="auto"/>
        <w:ind w:leftChars="405" w:left="850"/>
        <w:jc w:val="left"/>
        <w:rPr>
          <w:rFonts w:eastAsia="宋体"/>
          <w:sz w:val="28"/>
          <w:szCs w:val="28"/>
        </w:rPr>
      </w:pPr>
      <w:r>
        <w:rPr>
          <w:rFonts w:eastAsia="宋体" w:hint="eastAsia"/>
          <w:sz w:val="28"/>
          <w:szCs w:val="28"/>
        </w:rPr>
        <w:t>1</w:t>
      </w:r>
      <w:r w:rsidRPr="007B5AB9">
        <w:rPr>
          <w:rFonts w:eastAsia="宋体" w:hint="eastAsia"/>
          <w:sz w:val="28"/>
          <w:szCs w:val="28"/>
          <w:vertAlign w:val="superscript"/>
        </w:rPr>
        <w:t>st</w:t>
      </w:r>
      <w:r w:rsidR="00244B00" w:rsidRPr="00CB5A1F">
        <w:rPr>
          <w:rFonts w:eastAsia="宋体"/>
          <w:sz w:val="28"/>
          <w:szCs w:val="28"/>
        </w:rPr>
        <w:t xml:space="preserve"> </w:t>
      </w:r>
      <w:r>
        <w:rPr>
          <w:rFonts w:eastAsia="宋体" w:hint="eastAsia"/>
          <w:sz w:val="28"/>
          <w:szCs w:val="28"/>
        </w:rPr>
        <w:t>Version and 1</w:t>
      </w:r>
      <w:r w:rsidRPr="007B5AB9">
        <w:rPr>
          <w:rFonts w:eastAsia="宋体" w:hint="eastAsia"/>
          <w:sz w:val="28"/>
          <w:szCs w:val="28"/>
          <w:vertAlign w:val="superscript"/>
        </w:rPr>
        <w:t>st</w:t>
      </w:r>
      <w:r w:rsidR="00244B00" w:rsidRPr="00CB5A1F">
        <w:rPr>
          <w:rFonts w:eastAsia="宋体"/>
          <w:sz w:val="28"/>
          <w:szCs w:val="28"/>
        </w:rPr>
        <w:t xml:space="preserve"> print in </w:t>
      </w:r>
      <w:r>
        <w:rPr>
          <w:rFonts w:eastAsia="宋体" w:hint="eastAsia"/>
          <w:sz w:val="28"/>
          <w:szCs w:val="28"/>
        </w:rPr>
        <w:t>December</w:t>
      </w:r>
      <w:r w:rsidR="00244B00" w:rsidRPr="00CB5A1F">
        <w:rPr>
          <w:rFonts w:eastAsia="宋体"/>
          <w:sz w:val="28"/>
          <w:szCs w:val="28"/>
        </w:rPr>
        <w:t>, 202</w:t>
      </w:r>
      <w:r>
        <w:rPr>
          <w:rFonts w:eastAsia="宋体" w:hint="eastAsia"/>
          <w:sz w:val="28"/>
          <w:szCs w:val="28"/>
        </w:rPr>
        <w:t>1</w:t>
      </w:r>
    </w:p>
    <w:p w14:paraId="0B3AA3BC" w14:textId="3D271513" w:rsidR="00244B00" w:rsidRPr="00CB5A1F" w:rsidRDefault="00244B00" w:rsidP="00244B00">
      <w:pPr>
        <w:tabs>
          <w:tab w:val="left" w:pos="4020"/>
        </w:tabs>
        <w:spacing w:line="360" w:lineRule="auto"/>
        <w:ind w:leftChars="405" w:left="850"/>
        <w:jc w:val="left"/>
        <w:rPr>
          <w:rFonts w:eastAsia="宋体"/>
          <w:sz w:val="28"/>
          <w:szCs w:val="28"/>
        </w:rPr>
      </w:pPr>
      <w:r w:rsidRPr="00CB5A1F">
        <w:rPr>
          <w:rFonts w:eastAsia="宋体" w:hint="eastAsia"/>
          <w:sz w:val="28"/>
          <w:szCs w:val="28"/>
        </w:rPr>
        <w:t xml:space="preserve">Issuing date: </w:t>
      </w:r>
      <w:r w:rsidRPr="00CB5A1F">
        <w:rPr>
          <w:rFonts w:eastAsia="宋体"/>
          <w:sz w:val="28"/>
          <w:szCs w:val="28"/>
        </w:rPr>
        <w:t xml:space="preserve">The first </w:t>
      </w:r>
      <w:r w:rsidRPr="00CB5A1F">
        <w:rPr>
          <w:rFonts w:eastAsia="宋体" w:hint="eastAsia"/>
          <w:sz w:val="28"/>
          <w:szCs w:val="28"/>
        </w:rPr>
        <w:t xml:space="preserve">publish </w:t>
      </w:r>
      <w:r w:rsidRPr="00CB5A1F">
        <w:rPr>
          <w:rFonts w:eastAsia="宋体"/>
          <w:sz w:val="28"/>
          <w:szCs w:val="28"/>
        </w:rPr>
        <w:t xml:space="preserve">in </w:t>
      </w:r>
      <w:r w:rsidR="007B5AB9">
        <w:rPr>
          <w:rFonts w:eastAsia="宋体" w:hint="eastAsia"/>
          <w:sz w:val="28"/>
          <w:szCs w:val="28"/>
        </w:rPr>
        <w:t>December</w:t>
      </w:r>
      <w:r w:rsidR="007B5AB9" w:rsidRPr="00CB5A1F">
        <w:rPr>
          <w:rFonts w:eastAsia="宋体"/>
          <w:sz w:val="28"/>
          <w:szCs w:val="28"/>
        </w:rPr>
        <w:t>, 202</w:t>
      </w:r>
      <w:r w:rsidR="007B5AB9">
        <w:rPr>
          <w:rFonts w:eastAsia="宋体" w:hint="eastAsia"/>
          <w:sz w:val="28"/>
          <w:szCs w:val="28"/>
        </w:rPr>
        <w:t>1</w:t>
      </w:r>
    </w:p>
    <w:p w14:paraId="63A81A5E" w14:textId="77777777" w:rsidR="00244B00" w:rsidRPr="00CB5A1F" w:rsidRDefault="00244B00" w:rsidP="003A2EAE">
      <w:pPr>
        <w:tabs>
          <w:tab w:val="left" w:pos="4020"/>
        </w:tabs>
        <w:spacing w:line="360" w:lineRule="auto"/>
        <w:ind w:leftChars="405" w:left="850"/>
        <w:jc w:val="left"/>
        <w:rPr>
          <w:rFonts w:eastAsia="宋体"/>
          <w:sz w:val="28"/>
          <w:szCs w:val="28"/>
        </w:rPr>
      </w:pPr>
      <w:proofErr w:type="gramStart"/>
      <w:r w:rsidRPr="00CB5A1F">
        <w:rPr>
          <w:rFonts w:eastAsia="宋体" w:hint="eastAsia"/>
          <w:sz w:val="28"/>
          <w:szCs w:val="28"/>
        </w:rPr>
        <w:t>Printed by YTO</w:t>
      </w:r>
      <w:r w:rsidR="003A2EAE" w:rsidRPr="00CB5A1F">
        <w:rPr>
          <w:rFonts w:eastAsia="宋体" w:hint="eastAsia"/>
          <w:sz w:val="28"/>
          <w:szCs w:val="28"/>
        </w:rPr>
        <w:t xml:space="preserve"> Printing Co.</w:t>
      </w:r>
      <w:proofErr w:type="gramEnd"/>
    </w:p>
    <w:p w14:paraId="43087565" w14:textId="0E3FDE02" w:rsidR="00244B00" w:rsidRPr="00CB5A1F" w:rsidRDefault="003A2EAE" w:rsidP="003A2EAE">
      <w:pPr>
        <w:tabs>
          <w:tab w:val="left" w:pos="4020"/>
        </w:tabs>
        <w:spacing w:line="360" w:lineRule="auto"/>
        <w:ind w:leftChars="405" w:left="850"/>
        <w:jc w:val="left"/>
        <w:rPr>
          <w:rFonts w:eastAsia="宋体"/>
          <w:sz w:val="28"/>
          <w:szCs w:val="28"/>
        </w:rPr>
      </w:pPr>
      <w:r w:rsidRPr="00CB5A1F">
        <w:rPr>
          <w:rFonts w:eastAsia="宋体" w:hint="eastAsia"/>
          <w:sz w:val="28"/>
          <w:szCs w:val="28"/>
        </w:rPr>
        <w:t xml:space="preserve">Issued by </w:t>
      </w:r>
      <w:r w:rsidR="00CB5A1F" w:rsidRPr="00CB5A1F">
        <w:rPr>
          <w:rFonts w:eastAsia="宋体"/>
          <w:sz w:val="28"/>
          <w:szCs w:val="28"/>
        </w:rPr>
        <w:t xml:space="preserve">High </w:t>
      </w:r>
      <w:r w:rsidR="007B5AB9">
        <w:rPr>
          <w:rFonts w:eastAsia="宋体" w:hint="eastAsia"/>
          <w:sz w:val="28"/>
          <w:szCs w:val="28"/>
        </w:rPr>
        <w:t>P</w:t>
      </w:r>
      <w:r w:rsidR="00CB5A1F" w:rsidRPr="00CB5A1F">
        <w:rPr>
          <w:rFonts w:eastAsia="宋体"/>
          <w:sz w:val="28"/>
          <w:szCs w:val="28"/>
        </w:rPr>
        <w:t xml:space="preserve">ower </w:t>
      </w:r>
      <w:r w:rsidR="007B5AB9">
        <w:rPr>
          <w:rFonts w:eastAsia="宋体" w:hint="eastAsia"/>
          <w:sz w:val="28"/>
          <w:szCs w:val="28"/>
        </w:rPr>
        <w:t>T</w:t>
      </w:r>
      <w:r w:rsidR="00CB5A1F" w:rsidRPr="00CB5A1F">
        <w:rPr>
          <w:rFonts w:eastAsia="宋体"/>
          <w:sz w:val="28"/>
          <w:szCs w:val="28"/>
        </w:rPr>
        <w:t xml:space="preserve">ractor </w:t>
      </w:r>
      <w:r w:rsidR="007B5AB9">
        <w:rPr>
          <w:rFonts w:eastAsia="宋体" w:hint="eastAsia"/>
          <w:sz w:val="28"/>
          <w:szCs w:val="28"/>
        </w:rPr>
        <w:t>C</w:t>
      </w:r>
      <w:r w:rsidR="00CB5A1F" w:rsidRPr="00CB5A1F">
        <w:rPr>
          <w:rFonts w:eastAsia="宋体"/>
          <w:sz w:val="28"/>
          <w:szCs w:val="28"/>
        </w:rPr>
        <w:t>ompany</w:t>
      </w:r>
    </w:p>
    <w:p w14:paraId="368C7716" w14:textId="77777777" w:rsidR="00244B00" w:rsidRPr="007B5AB9" w:rsidRDefault="00244B00" w:rsidP="00244B00">
      <w:pPr>
        <w:spacing w:line="360" w:lineRule="auto"/>
        <w:ind w:leftChars="405" w:left="850"/>
        <w:jc w:val="left"/>
        <w:rPr>
          <w:rFonts w:ascii="黑体" w:eastAsia="黑体" w:hAnsi="黑体"/>
          <w:sz w:val="28"/>
          <w:szCs w:val="28"/>
        </w:rPr>
      </w:pPr>
    </w:p>
    <w:p w14:paraId="45C16733" w14:textId="55CB04C2" w:rsidR="00244B00" w:rsidRPr="00CB5A1F" w:rsidRDefault="007B5AB9" w:rsidP="00244B00">
      <w:pPr>
        <w:spacing w:line="360" w:lineRule="auto"/>
        <w:ind w:leftChars="405" w:left="850"/>
        <w:jc w:val="left"/>
        <w:rPr>
          <w:rFonts w:eastAsia="宋体"/>
          <w:sz w:val="28"/>
          <w:szCs w:val="28"/>
        </w:rPr>
      </w:pPr>
      <w:r>
        <w:rPr>
          <w:rFonts w:eastAsia="宋体" w:hint="eastAsia"/>
          <w:sz w:val="28"/>
          <w:szCs w:val="28"/>
        </w:rPr>
        <w:t>Service Hotline</w:t>
      </w:r>
      <w:r w:rsidR="00244B00" w:rsidRPr="00CB5A1F">
        <w:rPr>
          <w:rFonts w:eastAsia="宋体" w:hint="eastAsia"/>
          <w:sz w:val="28"/>
          <w:szCs w:val="28"/>
        </w:rPr>
        <w:t>:</w:t>
      </w:r>
      <w:r w:rsidR="003A2EAE" w:rsidRPr="00CB5A1F">
        <w:rPr>
          <w:rFonts w:eastAsia="宋体" w:hint="eastAsia"/>
          <w:sz w:val="28"/>
          <w:szCs w:val="28"/>
        </w:rPr>
        <w:t xml:space="preserve"> </w:t>
      </w:r>
      <w:r w:rsidR="00244B00" w:rsidRPr="00CB5A1F">
        <w:rPr>
          <w:rFonts w:eastAsia="宋体" w:hint="eastAsia"/>
          <w:sz w:val="28"/>
          <w:szCs w:val="28"/>
        </w:rPr>
        <w:t>4006591899</w:t>
      </w:r>
    </w:p>
    <w:p w14:paraId="27A0F20F" w14:textId="77777777" w:rsidR="00244B00" w:rsidRPr="00CB5A1F" w:rsidRDefault="003A2EAE" w:rsidP="00244B00">
      <w:pPr>
        <w:spacing w:line="360" w:lineRule="auto"/>
        <w:ind w:leftChars="405" w:left="850"/>
        <w:jc w:val="left"/>
        <w:rPr>
          <w:rFonts w:eastAsia="宋体"/>
          <w:sz w:val="28"/>
          <w:szCs w:val="28"/>
        </w:rPr>
      </w:pPr>
      <w:r w:rsidRPr="00CB5A1F">
        <w:rPr>
          <w:rFonts w:eastAsia="宋体" w:hint="eastAsia"/>
          <w:sz w:val="28"/>
          <w:szCs w:val="28"/>
        </w:rPr>
        <w:t>Website</w:t>
      </w:r>
      <w:r w:rsidR="00244B00" w:rsidRPr="00CB5A1F">
        <w:rPr>
          <w:rFonts w:eastAsia="宋体" w:hint="eastAsia"/>
          <w:sz w:val="28"/>
          <w:szCs w:val="28"/>
        </w:rPr>
        <w:t>:</w:t>
      </w:r>
      <w:r w:rsidRPr="00CB5A1F">
        <w:rPr>
          <w:rFonts w:eastAsia="宋体" w:hint="eastAsia"/>
          <w:sz w:val="28"/>
          <w:szCs w:val="28"/>
        </w:rPr>
        <w:t xml:space="preserve"> </w:t>
      </w:r>
      <w:r w:rsidR="00244B00" w:rsidRPr="00CB5A1F">
        <w:rPr>
          <w:rFonts w:eastAsia="宋体" w:hint="eastAsia"/>
          <w:sz w:val="28"/>
          <w:szCs w:val="28"/>
        </w:rPr>
        <w:t>http://www.ytogroup.com</w:t>
      </w:r>
    </w:p>
    <w:p w14:paraId="6472FDD1" w14:textId="77777777" w:rsidR="00244B00" w:rsidRPr="00CB5A1F" w:rsidRDefault="003A2EAE" w:rsidP="00244B00">
      <w:pPr>
        <w:spacing w:line="360" w:lineRule="auto"/>
        <w:ind w:leftChars="405" w:left="850"/>
        <w:jc w:val="left"/>
        <w:rPr>
          <w:rFonts w:eastAsia="黑体"/>
          <w:sz w:val="28"/>
          <w:szCs w:val="28"/>
        </w:rPr>
      </w:pPr>
      <w:r w:rsidRPr="00CB5A1F">
        <w:rPr>
          <w:rFonts w:eastAsia="宋体"/>
          <w:sz w:val="28"/>
          <w:szCs w:val="28"/>
        </w:rPr>
        <w:t>Add:</w:t>
      </w:r>
      <w:r w:rsidRPr="00CB5A1F">
        <w:rPr>
          <w:rFonts w:eastAsia="宋体" w:hint="eastAsia"/>
          <w:sz w:val="28"/>
          <w:szCs w:val="28"/>
        </w:rPr>
        <w:t xml:space="preserve"> No.154 </w:t>
      </w:r>
      <w:proofErr w:type="spellStart"/>
      <w:r w:rsidRPr="00CB5A1F">
        <w:rPr>
          <w:rFonts w:eastAsia="宋体" w:hint="eastAsia"/>
          <w:sz w:val="28"/>
          <w:szCs w:val="28"/>
        </w:rPr>
        <w:t>Jianshe</w:t>
      </w:r>
      <w:proofErr w:type="spellEnd"/>
      <w:r w:rsidRPr="00CB5A1F">
        <w:rPr>
          <w:rFonts w:eastAsia="宋体" w:hint="eastAsia"/>
          <w:sz w:val="28"/>
          <w:szCs w:val="28"/>
        </w:rPr>
        <w:t xml:space="preserve"> road, Luoyang City, Henan Provence, China</w:t>
      </w:r>
    </w:p>
    <w:p w14:paraId="2A8028FF" w14:textId="77777777" w:rsidR="00244B00" w:rsidRPr="00CB5A1F" w:rsidRDefault="003A2EAE" w:rsidP="00CB5A1F">
      <w:pPr>
        <w:spacing w:line="360" w:lineRule="auto"/>
        <w:ind w:firstLineChars="300" w:firstLine="840"/>
        <w:rPr>
          <w:rFonts w:eastAsia="宋体"/>
          <w:sz w:val="28"/>
          <w:szCs w:val="28"/>
        </w:rPr>
      </w:pPr>
      <w:r w:rsidRPr="00CB5A1F">
        <w:rPr>
          <w:rFonts w:eastAsia="宋体" w:hint="eastAsia"/>
          <w:sz w:val="28"/>
          <w:szCs w:val="28"/>
        </w:rPr>
        <w:t>Postcode</w:t>
      </w:r>
      <w:r w:rsidR="00244B00" w:rsidRPr="00CB5A1F">
        <w:rPr>
          <w:rFonts w:eastAsia="宋体" w:hint="eastAsia"/>
          <w:sz w:val="28"/>
          <w:szCs w:val="28"/>
        </w:rPr>
        <w:t>:</w:t>
      </w:r>
      <w:r w:rsidRPr="00CB5A1F">
        <w:rPr>
          <w:rFonts w:eastAsia="宋体" w:hint="eastAsia"/>
          <w:sz w:val="28"/>
          <w:szCs w:val="28"/>
        </w:rPr>
        <w:t xml:space="preserve"> </w:t>
      </w:r>
      <w:r w:rsidR="00244B00" w:rsidRPr="00CB5A1F">
        <w:rPr>
          <w:rFonts w:eastAsia="宋体" w:hint="eastAsia"/>
          <w:sz w:val="28"/>
          <w:szCs w:val="28"/>
        </w:rPr>
        <w:t>471004</w:t>
      </w:r>
    </w:p>
    <w:p w14:paraId="11B191F6" w14:textId="77777777" w:rsidR="00244B00" w:rsidRDefault="00244B00" w:rsidP="00107D7A">
      <w:pPr>
        <w:widowControl/>
        <w:jc w:val="center"/>
        <w:rPr>
          <w:rFonts w:eastAsiaTheme="minorEastAsia"/>
          <w:b/>
          <w:sz w:val="48"/>
          <w:szCs w:val="48"/>
        </w:rPr>
      </w:pPr>
    </w:p>
    <w:p w14:paraId="64393D3E" w14:textId="77777777" w:rsidR="00244B00" w:rsidRDefault="00244B00" w:rsidP="00107D7A">
      <w:pPr>
        <w:widowControl/>
        <w:jc w:val="center"/>
        <w:rPr>
          <w:rFonts w:eastAsiaTheme="minorEastAsia"/>
          <w:b/>
          <w:sz w:val="48"/>
          <w:szCs w:val="48"/>
        </w:rPr>
      </w:pPr>
    </w:p>
    <w:p w14:paraId="02EF5A2E" w14:textId="77777777" w:rsidR="00244B00" w:rsidRDefault="00244B00" w:rsidP="00107D7A">
      <w:pPr>
        <w:widowControl/>
        <w:jc w:val="center"/>
        <w:rPr>
          <w:rFonts w:eastAsiaTheme="minorEastAsia"/>
          <w:b/>
          <w:sz w:val="48"/>
          <w:szCs w:val="48"/>
        </w:rPr>
      </w:pPr>
    </w:p>
    <w:p w14:paraId="33634458" w14:textId="77777777" w:rsidR="00244B00" w:rsidRDefault="00244B00" w:rsidP="00244B00">
      <w:pPr>
        <w:widowControl/>
        <w:rPr>
          <w:rFonts w:eastAsiaTheme="minorEastAsia"/>
          <w:b/>
          <w:sz w:val="48"/>
          <w:szCs w:val="48"/>
        </w:rPr>
      </w:pPr>
    </w:p>
    <w:p w14:paraId="0241AF34" w14:textId="77777777" w:rsidR="00244B00" w:rsidRDefault="00244B00" w:rsidP="00244B00">
      <w:pPr>
        <w:widowControl/>
        <w:rPr>
          <w:rFonts w:eastAsiaTheme="minorEastAsia"/>
          <w:b/>
          <w:sz w:val="48"/>
          <w:szCs w:val="48"/>
        </w:rPr>
      </w:pPr>
    </w:p>
    <w:p w14:paraId="2CEB1018" w14:textId="77777777" w:rsidR="00244B00" w:rsidRDefault="00244B00" w:rsidP="00244B00">
      <w:pPr>
        <w:widowControl/>
        <w:rPr>
          <w:rFonts w:eastAsiaTheme="minorEastAsia"/>
          <w:b/>
          <w:sz w:val="48"/>
          <w:szCs w:val="48"/>
        </w:rPr>
      </w:pPr>
    </w:p>
    <w:p w14:paraId="50D53705" w14:textId="77777777" w:rsidR="00244B00" w:rsidRDefault="00244B00" w:rsidP="00244B00">
      <w:pPr>
        <w:widowControl/>
        <w:rPr>
          <w:rFonts w:eastAsiaTheme="minorEastAsia"/>
          <w:b/>
          <w:sz w:val="48"/>
          <w:szCs w:val="48"/>
        </w:rPr>
      </w:pPr>
    </w:p>
    <w:p w14:paraId="1EACA48B" w14:textId="77777777" w:rsidR="00244B00" w:rsidRDefault="00244B00" w:rsidP="00244B00">
      <w:pPr>
        <w:widowControl/>
        <w:rPr>
          <w:rFonts w:eastAsiaTheme="minorEastAsia"/>
          <w:b/>
          <w:sz w:val="48"/>
          <w:szCs w:val="48"/>
        </w:rPr>
      </w:pPr>
    </w:p>
    <w:p w14:paraId="60312749" w14:textId="77777777" w:rsidR="00244B00" w:rsidRDefault="00244B00" w:rsidP="00244B00">
      <w:pPr>
        <w:widowControl/>
        <w:rPr>
          <w:rFonts w:eastAsiaTheme="minorEastAsia"/>
          <w:b/>
          <w:sz w:val="48"/>
          <w:szCs w:val="48"/>
        </w:rPr>
      </w:pPr>
    </w:p>
    <w:p w14:paraId="58BCFD99" w14:textId="77777777" w:rsidR="00244B00" w:rsidRDefault="00244B00" w:rsidP="00244B00">
      <w:pPr>
        <w:widowControl/>
        <w:rPr>
          <w:rFonts w:eastAsiaTheme="minorEastAsia"/>
          <w:b/>
          <w:sz w:val="48"/>
          <w:szCs w:val="48"/>
        </w:rPr>
      </w:pPr>
    </w:p>
    <w:p w14:paraId="6559CDDE" w14:textId="77777777" w:rsidR="003A2EAE" w:rsidRDefault="003A2EAE" w:rsidP="00531CE7">
      <w:pPr>
        <w:widowControl/>
        <w:rPr>
          <w:rFonts w:eastAsiaTheme="minorEastAsia"/>
          <w:b/>
          <w:sz w:val="48"/>
          <w:szCs w:val="48"/>
        </w:rPr>
      </w:pPr>
    </w:p>
    <w:p w14:paraId="413B9E15" w14:textId="77777777" w:rsidR="00531CE7" w:rsidRDefault="00531CE7" w:rsidP="00531CE7">
      <w:pPr>
        <w:widowControl/>
        <w:rPr>
          <w:rFonts w:eastAsiaTheme="minorEastAsia"/>
          <w:b/>
          <w:sz w:val="48"/>
          <w:szCs w:val="48"/>
        </w:rPr>
      </w:pPr>
    </w:p>
    <w:p w14:paraId="272C5CB4" w14:textId="77777777" w:rsidR="00107D7A" w:rsidRPr="00921D23" w:rsidRDefault="00107D7A" w:rsidP="00107D7A">
      <w:pPr>
        <w:widowControl/>
        <w:jc w:val="center"/>
        <w:rPr>
          <w:rFonts w:eastAsia="Kozuka Gothic Pro B"/>
          <w:b/>
          <w:sz w:val="48"/>
          <w:szCs w:val="48"/>
        </w:rPr>
      </w:pPr>
      <w:r w:rsidRPr="00921D23">
        <w:rPr>
          <w:rFonts w:eastAsia="Kozuka Gothic Pro B"/>
          <w:b/>
          <w:sz w:val="48"/>
          <w:szCs w:val="48"/>
        </w:rPr>
        <w:t>Foreword</w:t>
      </w:r>
    </w:p>
    <w:p w14:paraId="6BED2D65" w14:textId="77777777" w:rsidR="00591050" w:rsidRDefault="00921D23" w:rsidP="00107D7A">
      <w:pPr>
        <w:widowControl/>
        <w:jc w:val="left"/>
        <w:rPr>
          <w:rFonts w:eastAsiaTheme="minorEastAsia"/>
          <w:sz w:val="24"/>
          <w:szCs w:val="24"/>
        </w:rPr>
      </w:pPr>
      <w:r>
        <w:rPr>
          <w:sz w:val="24"/>
          <w:szCs w:val="24"/>
        </w:rPr>
        <w:t>Dear users</w:t>
      </w:r>
      <w:r>
        <w:rPr>
          <w:rFonts w:eastAsiaTheme="minorEastAsia" w:hint="eastAsia"/>
          <w:sz w:val="24"/>
          <w:szCs w:val="24"/>
        </w:rPr>
        <w:t>,</w:t>
      </w:r>
      <w:r w:rsidR="00107D7A" w:rsidRPr="00921D23">
        <w:rPr>
          <w:sz w:val="24"/>
          <w:szCs w:val="24"/>
        </w:rPr>
        <w:t xml:space="preserve"> </w:t>
      </w:r>
    </w:p>
    <w:p w14:paraId="04F36AE4" w14:textId="77777777" w:rsidR="00921D23" w:rsidRPr="00921D23" w:rsidRDefault="00921D23" w:rsidP="00107D7A">
      <w:pPr>
        <w:widowControl/>
        <w:jc w:val="left"/>
        <w:rPr>
          <w:rFonts w:eastAsiaTheme="minorEastAsia"/>
          <w:sz w:val="24"/>
          <w:szCs w:val="24"/>
        </w:rPr>
      </w:pPr>
    </w:p>
    <w:p w14:paraId="09584F39" w14:textId="77777777" w:rsidR="00292AD4" w:rsidRDefault="00107D7A" w:rsidP="00292AD4">
      <w:pPr>
        <w:widowControl/>
        <w:ind w:firstLineChars="150" w:firstLine="360"/>
        <w:jc w:val="left"/>
        <w:rPr>
          <w:rFonts w:eastAsiaTheme="minorEastAsia"/>
          <w:sz w:val="24"/>
          <w:szCs w:val="24"/>
        </w:rPr>
      </w:pPr>
      <w:r w:rsidRPr="00921D23">
        <w:rPr>
          <w:sz w:val="24"/>
          <w:szCs w:val="24"/>
        </w:rPr>
        <w:t xml:space="preserve">First of all, thank you for your trust in First Tractor </w:t>
      </w:r>
      <w:r w:rsidR="00591050" w:rsidRPr="00921D23">
        <w:rPr>
          <w:sz w:val="24"/>
          <w:szCs w:val="24"/>
        </w:rPr>
        <w:t xml:space="preserve">company limited </w:t>
      </w:r>
      <w:r w:rsidRPr="00921D23">
        <w:rPr>
          <w:sz w:val="24"/>
          <w:szCs w:val="24"/>
        </w:rPr>
        <w:t>and our sales agents. We sincerely wish you the best econ</w:t>
      </w:r>
      <w:r w:rsidR="00921D23">
        <w:rPr>
          <w:sz w:val="24"/>
          <w:szCs w:val="24"/>
        </w:rPr>
        <w:t>omic benefits by purchasing YTO</w:t>
      </w:r>
      <w:r w:rsidR="00921D23">
        <w:rPr>
          <w:rFonts w:eastAsiaTheme="minorEastAsia" w:hint="eastAsia"/>
          <w:sz w:val="24"/>
          <w:szCs w:val="24"/>
        </w:rPr>
        <w:t>-</w:t>
      </w:r>
      <w:r w:rsidRPr="00921D23">
        <w:rPr>
          <w:sz w:val="24"/>
          <w:szCs w:val="24"/>
        </w:rPr>
        <w:t>NLY series wheeled tractors. This manual is suitable for NLY954, NLY1054, NLY1154, NLY1254 four models.</w:t>
      </w:r>
    </w:p>
    <w:p w14:paraId="1BE3FF7F" w14:textId="77777777" w:rsidR="00292AD4" w:rsidRDefault="00107D7A" w:rsidP="00292AD4">
      <w:pPr>
        <w:widowControl/>
        <w:ind w:firstLineChars="150" w:firstLine="360"/>
        <w:jc w:val="left"/>
        <w:rPr>
          <w:rFonts w:eastAsiaTheme="minorEastAsia"/>
          <w:sz w:val="24"/>
          <w:szCs w:val="24"/>
        </w:rPr>
      </w:pPr>
      <w:r w:rsidRPr="00921D23">
        <w:rPr>
          <w:sz w:val="24"/>
          <w:szCs w:val="24"/>
        </w:rPr>
        <w:t>YTO</w:t>
      </w:r>
      <w:r w:rsidR="00921D23">
        <w:rPr>
          <w:rFonts w:eastAsiaTheme="minorEastAsia" w:hint="eastAsia"/>
          <w:sz w:val="24"/>
          <w:szCs w:val="24"/>
        </w:rPr>
        <w:t>-</w:t>
      </w:r>
      <w:r w:rsidRPr="00921D23">
        <w:rPr>
          <w:sz w:val="24"/>
          <w:szCs w:val="24"/>
        </w:rPr>
        <w:t>NLY series wheeled tractors can be equipped with a variety of agricultural machinery and tools, suitable for plowing, raking, sowing, harvesting, cultivating, ditching and other field operations in dry and paddy fields, and can be used for transportation operations, but cannot be used in forestry and crop sprinkler irrigation. The use of this tractor for any other purpose will be regarded as a violation of the designed purpose. The manufacturer does not assume any responsibility for damages or accidents caused by improper use, and the risk is entirely borne by the user. Strict compliance with the operating, maintenance and repair conditions specified by the manufacturer is also a basic element that constitutes the design purpose of this tractor.</w:t>
      </w:r>
    </w:p>
    <w:p w14:paraId="14CD710C" w14:textId="77777777" w:rsidR="00292AD4" w:rsidRDefault="00107D7A" w:rsidP="00292AD4">
      <w:pPr>
        <w:widowControl/>
        <w:ind w:firstLineChars="150" w:firstLine="360"/>
        <w:jc w:val="left"/>
        <w:rPr>
          <w:rFonts w:eastAsiaTheme="minorEastAsia"/>
          <w:sz w:val="24"/>
          <w:szCs w:val="24"/>
        </w:rPr>
      </w:pPr>
      <w:r w:rsidRPr="00921D23">
        <w:rPr>
          <w:sz w:val="24"/>
          <w:szCs w:val="24"/>
        </w:rPr>
        <w:t>This tractor can only be operated, maintained and repaired by personnel who are familiar with all the features of the machine and related safety rules (accident prevention measures). People who feel unwell, drunk, lack of sleep, pregnant women, color blind, and people under the age of 18 cannot operate this tractor. Must always comply with accident prevention regulations and other recognized safety regulations, occupational protection and road traffic regulations. The manufacturer does not assume any responsibility for damage or injury accidents caused by unauthorized modification of this tractor.</w:t>
      </w:r>
    </w:p>
    <w:p w14:paraId="28769EE5" w14:textId="77777777" w:rsidR="00292AD4" w:rsidRDefault="00107D7A" w:rsidP="00292AD4">
      <w:pPr>
        <w:widowControl/>
        <w:ind w:firstLineChars="150" w:firstLine="360"/>
        <w:jc w:val="left"/>
        <w:rPr>
          <w:rFonts w:eastAsiaTheme="minorEastAsia"/>
          <w:sz w:val="24"/>
          <w:szCs w:val="24"/>
        </w:rPr>
      </w:pPr>
      <w:r w:rsidRPr="00921D23">
        <w:rPr>
          <w:sz w:val="24"/>
          <w:szCs w:val="24"/>
        </w:rPr>
        <w:t>This manual describes in detail the safety rules and precautions, main technical specifications, running-in, use, technical maintenance, common faults and troubleshooting methods of the chassis and electrical system in the use of YTO-NLY series wheeled tractors.</w:t>
      </w:r>
    </w:p>
    <w:p w14:paraId="69BA803F" w14:textId="77777777" w:rsidR="00292AD4" w:rsidRDefault="00107D7A" w:rsidP="00292AD4">
      <w:pPr>
        <w:widowControl/>
        <w:ind w:firstLineChars="150" w:firstLine="360"/>
        <w:jc w:val="left"/>
        <w:rPr>
          <w:rFonts w:eastAsiaTheme="minorEastAsia"/>
          <w:sz w:val="24"/>
          <w:szCs w:val="24"/>
        </w:rPr>
      </w:pPr>
      <w:r w:rsidRPr="00921D23">
        <w:rPr>
          <w:sz w:val="24"/>
          <w:szCs w:val="24"/>
        </w:rPr>
        <w:t>This operation and maintenance manual will help you to be familiar with and correctly grasp the safe operation, daily maintenance and adjustment of the tractor, as well as the analysis and elimination of common faults. For this reason, please read this operation and maintenance manual and the accompanying "YTO-LR Series Euro V Diesel Engine Operation and Maintenance Manual" carefully before starting to use this series of models, and strictly implement the regulations, safe use, maintenance and maintenance in the book. In order to give full play to the function of the tractor, extend the life of the tractor, avoid unnecessary losses, and create better economic benefits for you.</w:t>
      </w:r>
    </w:p>
    <w:p w14:paraId="32D6CE8C" w14:textId="77777777" w:rsidR="00292AD4" w:rsidRDefault="00BF5542" w:rsidP="00292AD4">
      <w:pPr>
        <w:widowControl/>
        <w:ind w:firstLineChars="150" w:firstLine="360"/>
        <w:jc w:val="left"/>
        <w:rPr>
          <w:rFonts w:eastAsiaTheme="minorEastAsia"/>
          <w:sz w:val="24"/>
          <w:szCs w:val="24"/>
        </w:rPr>
      </w:pPr>
      <w:r>
        <w:rPr>
          <w:noProof/>
          <w:sz w:val="24"/>
          <w:szCs w:val="24"/>
        </w:rPr>
        <w:drawing>
          <wp:anchor distT="0" distB="0" distL="114300" distR="114300" simplePos="0" relativeHeight="251684352" behindDoc="0" locked="0" layoutInCell="1" allowOverlap="1" wp14:anchorId="1F46C45D" wp14:editId="78E7EB57">
            <wp:simplePos x="0" y="0"/>
            <wp:positionH relativeFrom="column">
              <wp:posOffset>1019810</wp:posOffset>
            </wp:positionH>
            <wp:positionV relativeFrom="paragraph">
              <wp:posOffset>20320</wp:posOffset>
            </wp:positionV>
            <wp:extent cx="147320" cy="142240"/>
            <wp:effectExtent l="19050" t="0" r="5080" b="0"/>
            <wp:wrapNone/>
            <wp:docPr id="1238"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9" cstate="print"/>
                    <a:srcRect/>
                    <a:stretch>
                      <a:fillRect/>
                    </a:stretch>
                  </pic:blipFill>
                  <pic:spPr bwMode="auto">
                    <a:xfrm flipH="1">
                      <a:off x="0" y="0"/>
                      <a:ext cx="147320" cy="142240"/>
                    </a:xfrm>
                    <a:prstGeom prst="rect">
                      <a:avLst/>
                    </a:prstGeom>
                    <a:noFill/>
                    <a:ln w="9525">
                      <a:noFill/>
                      <a:miter lim="800000"/>
                      <a:headEnd/>
                      <a:tailEnd/>
                    </a:ln>
                  </pic:spPr>
                </pic:pic>
              </a:graphicData>
            </a:graphic>
          </wp:anchor>
        </w:drawing>
      </w:r>
      <w:r w:rsidR="00107D7A" w:rsidRPr="00921D23">
        <w:rPr>
          <w:sz w:val="24"/>
          <w:szCs w:val="24"/>
        </w:rPr>
        <w:t>The</w:t>
      </w:r>
      <w:r>
        <w:rPr>
          <w:rFonts w:eastAsiaTheme="minorEastAsia" w:hint="eastAsia"/>
          <w:sz w:val="24"/>
          <w:szCs w:val="24"/>
        </w:rPr>
        <w:t xml:space="preserve"> </w:t>
      </w:r>
      <w:r w:rsidR="00107D7A" w:rsidRPr="00921D23">
        <w:rPr>
          <w:sz w:val="24"/>
          <w:szCs w:val="24"/>
        </w:rPr>
        <w:t xml:space="preserve">symbols </w:t>
      </w:r>
      <w:r>
        <w:rPr>
          <w:rFonts w:eastAsiaTheme="minorEastAsia" w:hint="eastAsia"/>
          <w:sz w:val="24"/>
          <w:szCs w:val="24"/>
        </w:rPr>
        <w:t xml:space="preserve">  </w:t>
      </w:r>
      <w:r w:rsidR="00107D7A" w:rsidRPr="00921D23">
        <w:rPr>
          <w:sz w:val="24"/>
          <w:szCs w:val="24"/>
        </w:rPr>
        <w:t>in this manual and on the tractor body are safety warning symbols. It reminds you that you must operate the tractor strictly according to the content indicated in the symbol during the working process of the tractor, so as to avoid personal injury accidents or damage to the machine due to improper operation.</w:t>
      </w:r>
    </w:p>
    <w:p w14:paraId="75BEACA5" w14:textId="77777777" w:rsidR="00292AD4" w:rsidRDefault="00107D7A" w:rsidP="00292AD4">
      <w:pPr>
        <w:widowControl/>
        <w:ind w:firstLineChars="150" w:firstLine="360"/>
        <w:jc w:val="left"/>
        <w:rPr>
          <w:rFonts w:eastAsiaTheme="minorEastAsia"/>
          <w:sz w:val="24"/>
          <w:szCs w:val="24"/>
        </w:rPr>
      </w:pPr>
      <w:r w:rsidRPr="00921D23">
        <w:rPr>
          <w:sz w:val="24"/>
          <w:szCs w:val="24"/>
        </w:rPr>
        <w:t xml:space="preserve">When you need to have a deeper understanding of the structure of each component of each model of this series of tractors and their mutual assembly relationship; and when you need to replace parts during maintenance, please check and </w:t>
      </w:r>
      <w:proofErr w:type="gramStart"/>
      <w:r w:rsidRPr="00921D23">
        <w:rPr>
          <w:sz w:val="24"/>
          <w:szCs w:val="24"/>
        </w:rPr>
        <w:t>The</w:t>
      </w:r>
      <w:proofErr w:type="gramEnd"/>
      <w:r w:rsidRPr="00921D23">
        <w:rPr>
          <w:sz w:val="24"/>
          <w:szCs w:val="24"/>
        </w:rPr>
        <w:t xml:space="preserve"> catalog of parts and components matching this manual.</w:t>
      </w:r>
    </w:p>
    <w:p w14:paraId="2EF22357" w14:textId="77777777" w:rsidR="00BF5542" w:rsidRDefault="00107D7A" w:rsidP="00BF5542">
      <w:pPr>
        <w:widowControl/>
        <w:ind w:firstLineChars="150" w:firstLine="360"/>
        <w:jc w:val="left"/>
        <w:rPr>
          <w:rFonts w:eastAsiaTheme="minorEastAsia"/>
          <w:sz w:val="24"/>
          <w:szCs w:val="24"/>
        </w:rPr>
      </w:pPr>
      <w:r w:rsidRPr="00921D23">
        <w:rPr>
          <w:sz w:val="24"/>
          <w:szCs w:val="24"/>
        </w:rPr>
        <w:t xml:space="preserve">When you need to purchase new parts to replace the original parts in the troubleshooting of the tractor, please be sure to accurately state the name of the parts of the model you need to buy, and indicate the code of the corresponding parts and the date of delivery of the </w:t>
      </w:r>
      <w:r w:rsidR="00BF5542">
        <w:rPr>
          <w:sz w:val="24"/>
          <w:szCs w:val="24"/>
        </w:rPr>
        <w:t xml:space="preserve">tractor, </w:t>
      </w:r>
      <w:r w:rsidR="00BF5542" w:rsidRPr="00BF5542">
        <w:rPr>
          <w:sz w:val="24"/>
          <w:szCs w:val="24"/>
        </w:rPr>
        <w:t>so as not to make mistakes in the purchase of parts, affecting your use.</w:t>
      </w:r>
    </w:p>
    <w:p w14:paraId="1A427B94" w14:textId="77777777" w:rsidR="00292AD4" w:rsidRPr="00BF5542" w:rsidRDefault="00107D7A" w:rsidP="00BF5542">
      <w:pPr>
        <w:widowControl/>
        <w:ind w:firstLineChars="150" w:firstLine="360"/>
        <w:jc w:val="left"/>
        <w:rPr>
          <w:sz w:val="24"/>
          <w:szCs w:val="24"/>
        </w:rPr>
      </w:pPr>
      <w:r w:rsidRPr="00921D23">
        <w:rPr>
          <w:sz w:val="24"/>
          <w:szCs w:val="24"/>
        </w:rPr>
        <w:t>The manufacturer does not assume any responsibility for reduced tractor reliability, tractor damage, or personal accidents caused by the use of parts that violate safety rules or remanufactured parts without authorization.</w:t>
      </w:r>
    </w:p>
    <w:p w14:paraId="038B8E5F" w14:textId="77777777" w:rsidR="00292AD4" w:rsidRDefault="00107D7A" w:rsidP="00292AD4">
      <w:pPr>
        <w:widowControl/>
        <w:ind w:firstLineChars="150" w:firstLine="360"/>
        <w:jc w:val="left"/>
        <w:rPr>
          <w:rFonts w:eastAsiaTheme="minorEastAsia"/>
          <w:sz w:val="24"/>
          <w:szCs w:val="24"/>
        </w:rPr>
      </w:pPr>
      <w:r w:rsidRPr="00921D23">
        <w:rPr>
          <w:sz w:val="24"/>
          <w:szCs w:val="24"/>
        </w:rPr>
        <w:t>This manual is not a product quality guarantee, so no requirements can be made on the basis of the data, illustrations and instructions in this book.</w:t>
      </w:r>
    </w:p>
    <w:p w14:paraId="1BE18F6E" w14:textId="77777777" w:rsidR="00292AD4" w:rsidRDefault="00107D7A" w:rsidP="00292AD4">
      <w:pPr>
        <w:widowControl/>
        <w:ind w:firstLineChars="150" w:firstLine="360"/>
        <w:jc w:val="left"/>
        <w:rPr>
          <w:rFonts w:eastAsiaTheme="minorEastAsia"/>
          <w:sz w:val="24"/>
          <w:szCs w:val="24"/>
        </w:rPr>
      </w:pPr>
      <w:r w:rsidRPr="00921D23">
        <w:rPr>
          <w:sz w:val="24"/>
          <w:szCs w:val="24"/>
        </w:rPr>
        <w:t>With the development of science and technology and the requirements of actual use, this product will continue to be improved and perfected. Therefore, the data, charts and instructions in this manual may be different from the existing products. We will incorporate product improvements into the new version of the manual, please understand.</w:t>
      </w:r>
    </w:p>
    <w:p w14:paraId="37483C4A" w14:textId="77777777" w:rsidR="00292AD4" w:rsidRDefault="00107D7A" w:rsidP="00292AD4">
      <w:pPr>
        <w:widowControl/>
        <w:ind w:firstLineChars="150" w:firstLine="360"/>
        <w:jc w:val="left"/>
        <w:rPr>
          <w:rFonts w:eastAsiaTheme="minorEastAsia"/>
          <w:sz w:val="24"/>
          <w:szCs w:val="24"/>
        </w:rPr>
      </w:pPr>
      <w:r w:rsidRPr="00921D23">
        <w:rPr>
          <w:sz w:val="24"/>
          <w:szCs w:val="24"/>
        </w:rPr>
        <w:t>The main service target of this manual is drivers. It can also be used by tractor maintenance work and technical workers in this industry, and it can also be used or referenced by managers engaged in related work in this industry. If you have any questions about the relevant content, please contact your local YTO dealer and inform them of the serial number of the device. This will help YTO to inform you about the problem or product improvement information.</w:t>
      </w:r>
    </w:p>
    <w:p w14:paraId="693DA7BD" w14:textId="77777777" w:rsidR="00107D7A" w:rsidRPr="00292AD4" w:rsidRDefault="00107D7A" w:rsidP="00292AD4">
      <w:pPr>
        <w:widowControl/>
        <w:ind w:firstLineChars="150" w:firstLine="360"/>
        <w:jc w:val="left"/>
        <w:rPr>
          <w:rFonts w:eastAsiaTheme="minorEastAsia"/>
          <w:sz w:val="24"/>
          <w:szCs w:val="24"/>
        </w:rPr>
      </w:pPr>
      <w:r w:rsidRPr="00921D23">
        <w:rPr>
          <w:sz w:val="24"/>
          <w:szCs w:val="24"/>
        </w:rPr>
        <w:t xml:space="preserve">The copyright of this manual belongs to </w:t>
      </w:r>
      <w:r w:rsidR="00591050" w:rsidRPr="00921D23">
        <w:rPr>
          <w:sz w:val="24"/>
          <w:szCs w:val="24"/>
        </w:rPr>
        <w:t xml:space="preserve">First Tractor </w:t>
      </w:r>
      <w:r w:rsidR="002B1844" w:rsidRPr="00921D23">
        <w:rPr>
          <w:sz w:val="24"/>
          <w:szCs w:val="24"/>
        </w:rPr>
        <w:t>Co</w:t>
      </w:r>
      <w:r w:rsidR="002B1844">
        <w:rPr>
          <w:rFonts w:eastAsiaTheme="minorEastAsia" w:hint="eastAsia"/>
          <w:sz w:val="24"/>
          <w:szCs w:val="24"/>
        </w:rPr>
        <w:t>.,</w:t>
      </w:r>
      <w:r w:rsidR="002B1844">
        <w:rPr>
          <w:sz w:val="24"/>
          <w:szCs w:val="24"/>
        </w:rPr>
        <w:t xml:space="preserve"> Lt</w:t>
      </w:r>
      <w:r w:rsidR="002B1844" w:rsidRPr="00921D23">
        <w:rPr>
          <w:sz w:val="24"/>
          <w:szCs w:val="24"/>
        </w:rPr>
        <w:t>d</w:t>
      </w:r>
      <w:r w:rsidRPr="00921D23">
        <w:rPr>
          <w:sz w:val="24"/>
          <w:szCs w:val="24"/>
        </w:rPr>
        <w:t>, and it is not allowed to reprint or publish without permission.</w:t>
      </w:r>
    </w:p>
    <w:p w14:paraId="7D58FB16" w14:textId="77777777" w:rsidR="00107D7A" w:rsidRPr="00921D23" w:rsidRDefault="00107D7A" w:rsidP="00107D7A">
      <w:pPr>
        <w:widowControl/>
        <w:jc w:val="left"/>
        <w:rPr>
          <w:sz w:val="24"/>
          <w:szCs w:val="24"/>
        </w:rPr>
      </w:pPr>
      <w:r w:rsidRPr="00921D23">
        <w:rPr>
          <w:sz w:val="24"/>
          <w:szCs w:val="24"/>
        </w:rPr>
        <w:t xml:space="preserve">                                  </w:t>
      </w:r>
    </w:p>
    <w:p w14:paraId="59A57DBE" w14:textId="77777777" w:rsidR="00107D7A" w:rsidRPr="00921D23" w:rsidRDefault="00107D7A" w:rsidP="00877610">
      <w:pPr>
        <w:widowControl/>
        <w:jc w:val="right"/>
        <w:rPr>
          <w:sz w:val="24"/>
          <w:szCs w:val="24"/>
        </w:rPr>
      </w:pPr>
      <w:r w:rsidRPr="00921D23">
        <w:rPr>
          <w:sz w:val="24"/>
          <w:szCs w:val="24"/>
        </w:rPr>
        <w:t xml:space="preserve">                                            </w:t>
      </w:r>
      <w:r w:rsidR="00591050" w:rsidRPr="00921D23">
        <w:rPr>
          <w:sz w:val="24"/>
          <w:szCs w:val="24"/>
        </w:rPr>
        <w:t>First Tractor Co</w:t>
      </w:r>
      <w:r w:rsidR="002B1844">
        <w:rPr>
          <w:rFonts w:eastAsiaTheme="minorEastAsia" w:hint="eastAsia"/>
          <w:sz w:val="24"/>
          <w:szCs w:val="24"/>
        </w:rPr>
        <w:t>.,</w:t>
      </w:r>
      <w:r w:rsidR="002B1844">
        <w:rPr>
          <w:sz w:val="24"/>
          <w:szCs w:val="24"/>
        </w:rPr>
        <w:t xml:space="preserve"> Lt</w:t>
      </w:r>
      <w:r w:rsidR="00591050" w:rsidRPr="00921D23">
        <w:rPr>
          <w:sz w:val="24"/>
          <w:szCs w:val="24"/>
        </w:rPr>
        <w:t>d</w:t>
      </w:r>
    </w:p>
    <w:p w14:paraId="3CD5BA84" w14:textId="20F628FC" w:rsidR="00A20DCC" w:rsidRPr="007B5AB9" w:rsidRDefault="00107D7A" w:rsidP="00877610">
      <w:pPr>
        <w:widowControl/>
        <w:jc w:val="right"/>
        <w:rPr>
          <w:rFonts w:eastAsiaTheme="minorEastAsia"/>
          <w:sz w:val="24"/>
          <w:szCs w:val="24"/>
        </w:rPr>
      </w:pPr>
      <w:r w:rsidRPr="00921D23">
        <w:rPr>
          <w:sz w:val="24"/>
          <w:szCs w:val="24"/>
        </w:rPr>
        <w:t xml:space="preserve">                                                </w:t>
      </w:r>
      <w:r w:rsidR="007B5AB9">
        <w:rPr>
          <w:rFonts w:eastAsiaTheme="minorEastAsia" w:hint="eastAsia"/>
          <w:sz w:val="24"/>
          <w:szCs w:val="24"/>
        </w:rPr>
        <w:t>December</w:t>
      </w:r>
      <w:r w:rsidR="00244B00">
        <w:rPr>
          <w:rFonts w:eastAsiaTheme="minorEastAsia" w:hint="eastAsia"/>
          <w:sz w:val="24"/>
          <w:szCs w:val="24"/>
        </w:rPr>
        <w:t>,</w:t>
      </w:r>
      <w:r w:rsidRPr="00921D23">
        <w:rPr>
          <w:sz w:val="24"/>
          <w:szCs w:val="24"/>
        </w:rPr>
        <w:t xml:space="preserve"> 202</w:t>
      </w:r>
      <w:r w:rsidR="00976D7C" w:rsidRPr="00921D23">
        <w:rPr>
          <w:rFonts w:eastAsiaTheme="majorEastAsia"/>
          <w:b/>
          <w:noProof/>
          <w:sz w:val="24"/>
          <w:szCs w:val="24"/>
        </w:rPr>
        <w:drawing>
          <wp:anchor distT="0" distB="0" distL="114300" distR="114300" simplePos="0" relativeHeight="251644416" behindDoc="0" locked="0" layoutInCell="1" allowOverlap="0" wp14:anchorId="743C5459" wp14:editId="497CE254">
            <wp:simplePos x="0" y="0"/>
            <wp:positionH relativeFrom="column">
              <wp:posOffset>-5811059</wp:posOffset>
            </wp:positionH>
            <wp:positionV relativeFrom="paragraph">
              <wp:posOffset>731504</wp:posOffset>
            </wp:positionV>
            <wp:extent cx="1300816" cy="396619"/>
            <wp:effectExtent l="0" t="0" r="0" b="0"/>
            <wp:wrapNone/>
            <wp:docPr id="1237" name="图片 1237" descr="Y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7" descr="YTO"/>
                    <pic:cNvPicPr>
                      <a:picLocks noChangeAspect="1" noChangeArrowheads="1"/>
                    </pic:cNvPicPr>
                  </pic:nvPicPr>
                  <pic:blipFill rotWithShape="1">
                    <a:blip r:embed="rId10" cstate="print"/>
                    <a:srcRect t="17085" b="21437"/>
                    <a:stretch/>
                  </pic:blipFill>
                  <pic:spPr bwMode="auto">
                    <a:xfrm>
                      <a:off x="0" y="0"/>
                      <a:ext cx="1300816" cy="396619"/>
                    </a:xfrm>
                    <a:prstGeom prst="rect">
                      <a:avLst/>
                    </a:prstGeom>
                    <a:noFill/>
                    <a:ln>
                      <a:noFill/>
                    </a:ln>
                    <a:extLst>
                      <a:ext uri="{53640926-AAD7-44D8-BBD7-CCE9431645EC}">
                        <a14:shadowObscured xmlns:a14="http://schemas.microsoft.com/office/drawing/2010/main"/>
                      </a:ext>
                    </a:extLst>
                  </pic:spPr>
                </pic:pic>
              </a:graphicData>
            </a:graphic>
          </wp:anchor>
        </w:drawing>
      </w:r>
      <w:r w:rsidR="007B5AB9">
        <w:rPr>
          <w:rFonts w:eastAsiaTheme="minorEastAsia" w:hint="eastAsia"/>
          <w:sz w:val="24"/>
          <w:szCs w:val="24"/>
        </w:rPr>
        <w:t>1</w:t>
      </w:r>
    </w:p>
    <w:sectPr w:rsidR="00A20DCC" w:rsidRPr="007B5AB9" w:rsidSect="00976D7C">
      <w:pgSz w:w="11906" w:h="16838"/>
      <w:pgMar w:top="1440" w:right="1106"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044B8A4" w14:textId="77777777" w:rsidR="00360A79" w:rsidRDefault="00360A79" w:rsidP="00976D7C">
      <w:r>
        <w:separator/>
      </w:r>
    </w:p>
  </w:endnote>
  <w:endnote w:type="continuationSeparator" w:id="0">
    <w:p w14:paraId="0F3A10D9" w14:textId="77777777" w:rsidR="00360A79" w:rsidRDefault="00360A79" w:rsidP="00976D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Kozuka Gothic Pro B">
    <w:altName w:val="MS Gothic"/>
    <w:panose1 w:val="00000000000000000000"/>
    <w:charset w:val="80"/>
    <w:family w:val="swiss"/>
    <w:notTrueType/>
    <w:pitch w:val="variable"/>
    <w:sig w:usb0="00000000" w:usb1="2AC71C11" w:usb2="00000012" w:usb3="00000000" w:csb0="00020005"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5A576F6" w14:textId="77777777" w:rsidR="00360A79" w:rsidRDefault="00360A79" w:rsidP="00976D7C">
      <w:r>
        <w:separator/>
      </w:r>
    </w:p>
  </w:footnote>
  <w:footnote w:type="continuationSeparator" w:id="0">
    <w:p w14:paraId="719A5E4A" w14:textId="77777777" w:rsidR="00360A79" w:rsidRDefault="00360A79" w:rsidP="00976D7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5B33615"/>
    <w:multiLevelType w:val="multilevel"/>
    <w:tmpl w:val="FE8CCB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8D5795"/>
    <w:rsid w:val="00107D7A"/>
    <w:rsid w:val="00244B00"/>
    <w:rsid w:val="0025749B"/>
    <w:rsid w:val="00292AD4"/>
    <w:rsid w:val="002B1844"/>
    <w:rsid w:val="002B75CB"/>
    <w:rsid w:val="00357243"/>
    <w:rsid w:val="00360A79"/>
    <w:rsid w:val="003A2EAE"/>
    <w:rsid w:val="004A28A9"/>
    <w:rsid w:val="004D6E21"/>
    <w:rsid w:val="00531CE7"/>
    <w:rsid w:val="005616C1"/>
    <w:rsid w:val="00570A61"/>
    <w:rsid w:val="00591050"/>
    <w:rsid w:val="005A0B9B"/>
    <w:rsid w:val="0063041F"/>
    <w:rsid w:val="006F21E7"/>
    <w:rsid w:val="007B5AB9"/>
    <w:rsid w:val="007C251D"/>
    <w:rsid w:val="00877610"/>
    <w:rsid w:val="008D5795"/>
    <w:rsid w:val="00921D23"/>
    <w:rsid w:val="00976D7C"/>
    <w:rsid w:val="00A20DCC"/>
    <w:rsid w:val="00A67440"/>
    <w:rsid w:val="00AA049E"/>
    <w:rsid w:val="00AF7613"/>
    <w:rsid w:val="00B5247D"/>
    <w:rsid w:val="00BB467D"/>
    <w:rsid w:val="00BF5542"/>
    <w:rsid w:val="00CB5A1F"/>
    <w:rsid w:val="00CC539D"/>
    <w:rsid w:val="00CF1364"/>
    <w:rsid w:val="00E84D76"/>
    <w:rsid w:val="00ED64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B0348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76D7C"/>
    <w:pPr>
      <w:widowControl w:val="0"/>
      <w:jc w:val="both"/>
    </w:pPr>
    <w:rPr>
      <w:rFonts w:ascii="Times New Roman" w:eastAsia="MS Gothic" w:hAnsi="Times New Roman" w:cs="Times New Roman"/>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76D7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976D7C"/>
    <w:rPr>
      <w:sz w:val="18"/>
      <w:szCs w:val="18"/>
    </w:rPr>
  </w:style>
  <w:style w:type="paragraph" w:styleId="a4">
    <w:name w:val="footer"/>
    <w:basedOn w:val="a"/>
    <w:link w:val="Char0"/>
    <w:uiPriority w:val="99"/>
    <w:unhideWhenUsed/>
    <w:rsid w:val="00976D7C"/>
    <w:pPr>
      <w:tabs>
        <w:tab w:val="center" w:pos="4153"/>
        <w:tab w:val="right" w:pos="8306"/>
      </w:tabs>
      <w:snapToGrid w:val="0"/>
      <w:jc w:val="left"/>
    </w:pPr>
    <w:rPr>
      <w:sz w:val="18"/>
      <w:szCs w:val="18"/>
    </w:rPr>
  </w:style>
  <w:style w:type="character" w:customStyle="1" w:styleId="Char0">
    <w:name w:val="页脚 Char"/>
    <w:basedOn w:val="a0"/>
    <w:link w:val="a4"/>
    <w:uiPriority w:val="99"/>
    <w:rsid w:val="00976D7C"/>
    <w:rPr>
      <w:sz w:val="18"/>
      <w:szCs w:val="18"/>
    </w:rPr>
  </w:style>
  <w:style w:type="paragraph" w:customStyle="1" w:styleId="src">
    <w:name w:val="src"/>
    <w:basedOn w:val="a"/>
    <w:rsid w:val="00244B00"/>
    <w:pPr>
      <w:widowControl/>
      <w:spacing w:before="100" w:beforeAutospacing="1" w:after="100" w:afterAutospacing="1"/>
      <w:jc w:val="left"/>
    </w:pPr>
    <w:rPr>
      <w:rFonts w:ascii="宋体" w:eastAsia="宋体" w:hAnsi="宋体" w:cs="宋体"/>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5491757">
      <w:bodyDiv w:val="1"/>
      <w:marLeft w:val="0"/>
      <w:marRight w:val="0"/>
      <w:marTop w:val="0"/>
      <w:marBottom w:val="0"/>
      <w:divBdr>
        <w:top w:val="none" w:sz="0" w:space="0" w:color="auto"/>
        <w:left w:val="none" w:sz="0" w:space="0" w:color="auto"/>
        <w:bottom w:val="none" w:sz="0" w:space="0" w:color="auto"/>
        <w:right w:val="none" w:sz="0" w:space="0" w:color="auto"/>
      </w:divBdr>
    </w:div>
    <w:div w:id="1679850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93</TotalTime>
  <Pages>4</Pages>
  <Words>805</Words>
  <Characters>4589</Characters>
  <Application>Microsoft Office Word</Application>
  <DocSecurity>0</DocSecurity>
  <Lines>38</Lines>
  <Paragraphs>10</Paragraphs>
  <ScaleCrop>false</ScaleCrop>
  <Company/>
  <LinksUpToDate>false</LinksUpToDate>
  <CharactersWithSpaces>5384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璐 璐</dc:creator>
  <cp:keywords/>
  <dc:description/>
  <cp:lastModifiedBy>Windows User</cp:lastModifiedBy>
  <cp:revision>31</cp:revision>
  <dcterms:created xsi:type="dcterms:W3CDTF">2021-12-13T09:30:00Z</dcterms:created>
  <dcterms:modified xsi:type="dcterms:W3CDTF">2022-01-08T02:05:00Z</dcterms:modified>
</cp:coreProperties>
</file>